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4125" w14:textId="0BD611F9" w:rsidR="001B0847" w:rsidRDefault="001B0847" w:rsidP="001A679C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54DB4">
        <w:rPr>
          <w:rFonts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D4C9A1D" wp14:editId="55B41BFA">
            <wp:simplePos x="0" y="0"/>
            <wp:positionH relativeFrom="margin">
              <wp:posOffset>5696636</wp:posOffset>
            </wp:positionH>
            <wp:positionV relativeFrom="paragraph">
              <wp:posOffset>305</wp:posOffset>
            </wp:positionV>
            <wp:extent cx="75247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327" y="21069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79C">
        <w:rPr>
          <w:rFonts w:ascii="Arial" w:hAnsi="Arial" w:cs="Arial"/>
          <w:b/>
          <w:sz w:val="28"/>
        </w:rPr>
        <w:t xml:space="preserve">The City of Cardiff Council </w:t>
      </w:r>
      <w:r>
        <w:rPr>
          <w:rFonts w:ascii="Arial" w:hAnsi="Arial" w:cs="Arial"/>
          <w:b/>
          <w:sz w:val="28"/>
        </w:rPr>
        <w:t>- Terms and Conditions</w:t>
      </w:r>
    </w:p>
    <w:p w14:paraId="33A577B5" w14:textId="2665C194" w:rsidR="001A679C" w:rsidRPr="001057BA" w:rsidRDefault="00EA129B" w:rsidP="001B0847">
      <w:pPr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</w:rPr>
        <w:t xml:space="preserve"> </w:t>
      </w:r>
      <w:r w:rsidR="001B0847">
        <w:rPr>
          <w:rFonts w:ascii="Arial" w:hAnsi="Arial" w:cs="Arial"/>
          <w:b/>
          <w:sz w:val="28"/>
        </w:rPr>
        <w:t>‘</w:t>
      </w:r>
      <w:r>
        <w:rPr>
          <w:rFonts w:ascii="Arial" w:hAnsi="Arial" w:cs="Arial"/>
          <w:b/>
          <w:sz w:val="28"/>
        </w:rPr>
        <w:t>Real</w:t>
      </w:r>
      <w:r w:rsidR="001B0847">
        <w:rPr>
          <w:rFonts w:ascii="Arial" w:hAnsi="Arial" w:cs="Arial"/>
          <w:b/>
          <w:sz w:val="28"/>
        </w:rPr>
        <w:t>’</w:t>
      </w:r>
      <w:r>
        <w:rPr>
          <w:rFonts w:ascii="Arial" w:hAnsi="Arial" w:cs="Arial"/>
          <w:b/>
          <w:sz w:val="28"/>
        </w:rPr>
        <w:t xml:space="preserve"> Living Wage Accreditation Support Scheme</w:t>
      </w:r>
      <w:r w:rsidR="001B0847">
        <w:rPr>
          <w:rFonts w:ascii="Arial" w:hAnsi="Arial" w:cs="Arial"/>
          <w:b/>
          <w:sz w:val="28"/>
        </w:rPr>
        <w:t xml:space="preserve"> </w:t>
      </w:r>
      <w:r w:rsidR="00A82D62">
        <w:rPr>
          <w:rFonts w:ascii="Arial" w:hAnsi="Arial" w:cs="Arial"/>
          <w:b/>
          <w:sz w:val="28"/>
        </w:rPr>
        <w:t>202</w:t>
      </w:r>
      <w:r w:rsidR="00F6261C">
        <w:rPr>
          <w:rFonts w:ascii="Arial" w:hAnsi="Arial" w:cs="Arial"/>
          <w:b/>
          <w:sz w:val="28"/>
        </w:rPr>
        <w:t>2</w:t>
      </w:r>
      <w:r w:rsidR="00A82D62">
        <w:rPr>
          <w:rFonts w:ascii="Arial" w:hAnsi="Arial" w:cs="Arial"/>
          <w:b/>
          <w:sz w:val="28"/>
        </w:rPr>
        <w:t>/202</w:t>
      </w:r>
      <w:r w:rsidR="00F6261C">
        <w:rPr>
          <w:rFonts w:ascii="Arial" w:hAnsi="Arial" w:cs="Arial"/>
          <w:b/>
          <w:sz w:val="28"/>
        </w:rPr>
        <w:t>3</w:t>
      </w:r>
    </w:p>
    <w:p w14:paraId="6CF837CC" w14:textId="573D7A9C" w:rsidR="001B0847" w:rsidRDefault="001B0847" w:rsidP="001B0847">
      <w:pPr>
        <w:pStyle w:val="ListParagraph"/>
        <w:spacing w:line="240" w:lineRule="auto"/>
        <w:rPr>
          <w:rFonts w:ascii="Arial" w:hAnsi="Arial" w:cs="Arial"/>
        </w:rPr>
      </w:pPr>
    </w:p>
    <w:p w14:paraId="6C9593ED" w14:textId="7DE16E38" w:rsidR="00A82D62" w:rsidRDefault="00A82D62" w:rsidP="001B0847">
      <w:pPr>
        <w:pStyle w:val="ListParagraph"/>
        <w:spacing w:line="240" w:lineRule="auto"/>
        <w:rPr>
          <w:rFonts w:ascii="Arial" w:hAnsi="Arial" w:cs="Arial"/>
        </w:rPr>
      </w:pPr>
    </w:p>
    <w:p w14:paraId="4C4E57B3" w14:textId="77777777" w:rsidR="00A82D62" w:rsidRDefault="00A82D62" w:rsidP="001B0847">
      <w:pPr>
        <w:pStyle w:val="ListParagraph"/>
        <w:spacing w:line="240" w:lineRule="auto"/>
        <w:rPr>
          <w:rFonts w:ascii="Arial" w:hAnsi="Arial" w:cs="Arial"/>
        </w:rPr>
      </w:pPr>
    </w:p>
    <w:p w14:paraId="6DEE2DB2" w14:textId="2E7C2DDD" w:rsidR="001A679C" w:rsidRDefault="001A679C" w:rsidP="001A67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057BA">
        <w:rPr>
          <w:rFonts w:ascii="Arial" w:hAnsi="Arial" w:cs="Arial"/>
        </w:rPr>
        <w:t xml:space="preserve">The scheme will apply to all employers who occupy a non-domestic </w:t>
      </w:r>
      <w:r>
        <w:rPr>
          <w:rFonts w:ascii="Arial" w:hAnsi="Arial" w:cs="Arial"/>
        </w:rPr>
        <w:t>property within Cardiff</w:t>
      </w:r>
      <w:r w:rsidRPr="001057BA">
        <w:rPr>
          <w:rFonts w:ascii="Arial" w:hAnsi="Arial" w:cs="Arial"/>
        </w:rPr>
        <w:t xml:space="preserve"> Council’s area and are liable for the payment of </w:t>
      </w:r>
      <w:r>
        <w:rPr>
          <w:rFonts w:ascii="Arial" w:hAnsi="Arial" w:cs="Arial"/>
        </w:rPr>
        <w:t xml:space="preserve">Business Rates and </w:t>
      </w:r>
      <w:r w:rsidRPr="006D62CD">
        <w:rPr>
          <w:rFonts w:ascii="Arial" w:hAnsi="Arial" w:cs="Arial"/>
        </w:rPr>
        <w:t>not being in deficit</w:t>
      </w:r>
      <w:r>
        <w:rPr>
          <w:rFonts w:ascii="Arial" w:hAnsi="Arial" w:cs="Arial"/>
        </w:rPr>
        <w:t>.</w:t>
      </w:r>
    </w:p>
    <w:p w14:paraId="655C08C9" w14:textId="77777777" w:rsidR="001A679C" w:rsidRDefault="001A679C" w:rsidP="001A679C">
      <w:pPr>
        <w:pStyle w:val="ListParagraph"/>
        <w:spacing w:line="240" w:lineRule="auto"/>
        <w:rPr>
          <w:rFonts w:ascii="Arial" w:hAnsi="Arial" w:cs="Arial"/>
        </w:rPr>
      </w:pPr>
    </w:p>
    <w:p w14:paraId="16CA026E" w14:textId="77777777" w:rsidR="001A679C" w:rsidRDefault="001A679C" w:rsidP="001A67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scheme will apply to all organisations with up to 250 employees. </w:t>
      </w:r>
    </w:p>
    <w:p w14:paraId="5ECBEFA7" w14:textId="77777777" w:rsidR="001A679C" w:rsidRPr="001057BA" w:rsidRDefault="001A679C" w:rsidP="001A679C">
      <w:pPr>
        <w:pStyle w:val="ListParagraph"/>
        <w:spacing w:line="240" w:lineRule="auto"/>
        <w:rPr>
          <w:rFonts w:ascii="Arial" w:hAnsi="Arial" w:cs="Arial"/>
        </w:rPr>
      </w:pPr>
    </w:p>
    <w:p w14:paraId="50B5D4A0" w14:textId="6B0D4539" w:rsidR="001A679C" w:rsidRDefault="001A679C" w:rsidP="001A67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057BA">
        <w:rPr>
          <w:rFonts w:ascii="Arial" w:hAnsi="Arial" w:cs="Arial"/>
        </w:rPr>
        <w:t>A business must become accredited with the Living Wage Foundation (LWF) i.e., has a signed accreditation licence agreement with the LWF. Confirmation of accreditation with the LWF will be conclusive proof. A business must be</w:t>
      </w:r>
      <w:r>
        <w:rPr>
          <w:rFonts w:ascii="Arial" w:hAnsi="Arial" w:cs="Arial"/>
        </w:rPr>
        <w:t>come accredited b</w:t>
      </w:r>
      <w:r w:rsidRPr="001A60CF">
        <w:rPr>
          <w:rFonts w:ascii="Arial" w:hAnsi="Arial" w:cs="Arial"/>
        </w:rPr>
        <w:t>y 31</w:t>
      </w:r>
      <w:r w:rsidRPr="001A60CF">
        <w:rPr>
          <w:rFonts w:ascii="Arial" w:hAnsi="Arial" w:cs="Arial"/>
          <w:vertAlign w:val="superscript"/>
        </w:rPr>
        <w:t>st</w:t>
      </w:r>
      <w:r w:rsidR="00A82D62">
        <w:rPr>
          <w:rFonts w:ascii="Arial" w:hAnsi="Arial" w:cs="Arial"/>
        </w:rPr>
        <w:t xml:space="preserve"> March 202</w:t>
      </w:r>
      <w:r w:rsidR="00F6261C">
        <w:rPr>
          <w:rFonts w:ascii="Arial" w:hAnsi="Arial" w:cs="Arial"/>
        </w:rPr>
        <w:t>3</w:t>
      </w:r>
      <w:r w:rsidRPr="001057BA">
        <w:rPr>
          <w:rFonts w:ascii="Arial" w:hAnsi="Arial" w:cs="Arial"/>
        </w:rPr>
        <w:t xml:space="preserve">. If the accreditation licence is for a phased implementation, entitlement is confirmed when the licence is signed. </w:t>
      </w:r>
    </w:p>
    <w:p w14:paraId="3CF1EE82" w14:textId="77777777" w:rsidR="00094FFB" w:rsidRPr="00094FFB" w:rsidRDefault="00094FFB" w:rsidP="00094FFB">
      <w:pPr>
        <w:pStyle w:val="ListParagraph"/>
        <w:rPr>
          <w:rFonts w:ascii="Arial" w:hAnsi="Arial" w:cs="Arial"/>
        </w:rPr>
      </w:pPr>
    </w:p>
    <w:p w14:paraId="0DBD9460" w14:textId="6BA6061E" w:rsidR="00094FFB" w:rsidRPr="00094FFB" w:rsidRDefault="00094FFB" w:rsidP="00094F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A60CF">
        <w:rPr>
          <w:rFonts w:ascii="Arial" w:hAnsi="Arial" w:cs="Arial"/>
        </w:rPr>
        <w:t xml:space="preserve">The cost of accreditation is based on the number of employees and whether the organisation is a private or public </w:t>
      </w:r>
      <w:proofErr w:type="gramStart"/>
      <w:r w:rsidRPr="001A60CF">
        <w:rPr>
          <w:rFonts w:ascii="Arial" w:hAnsi="Arial" w:cs="Arial"/>
        </w:rPr>
        <w:t>body, and</w:t>
      </w:r>
      <w:proofErr w:type="gramEnd"/>
      <w:r w:rsidRPr="001A60CF">
        <w:rPr>
          <w:rFonts w:ascii="Arial" w:hAnsi="Arial" w:cs="Arial"/>
        </w:rPr>
        <w:t xml:space="preserve"> set by LWF. The accreditation fee charged by the LWF will be evidence of the size of the organisation.</w:t>
      </w:r>
    </w:p>
    <w:p w14:paraId="6AAADABC" w14:textId="77777777" w:rsidR="001A679C" w:rsidRPr="005A3EB6" w:rsidRDefault="001A679C" w:rsidP="001A679C">
      <w:pPr>
        <w:pStyle w:val="ListParagraph"/>
        <w:spacing w:line="240" w:lineRule="auto"/>
        <w:rPr>
          <w:rFonts w:ascii="Arial" w:hAnsi="Arial" w:cs="Arial"/>
        </w:rPr>
      </w:pPr>
    </w:p>
    <w:p w14:paraId="65B10458" w14:textId="781092D5" w:rsidR="00274DDB" w:rsidRPr="00274DDB" w:rsidRDefault="001A679C" w:rsidP="00274DD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057BA">
        <w:rPr>
          <w:rFonts w:ascii="Arial" w:hAnsi="Arial" w:cs="Arial"/>
        </w:rPr>
        <w:t xml:space="preserve">The LWF monitors </w:t>
      </w:r>
      <w:proofErr w:type="gramStart"/>
      <w:r w:rsidRPr="001057BA">
        <w:rPr>
          <w:rFonts w:ascii="Arial" w:hAnsi="Arial" w:cs="Arial"/>
        </w:rPr>
        <w:t>organisations</w:t>
      </w:r>
      <w:proofErr w:type="gramEnd"/>
      <w:r w:rsidRPr="001057BA">
        <w:rPr>
          <w:rFonts w:ascii="Arial" w:hAnsi="Arial" w:cs="Arial"/>
        </w:rPr>
        <w:t xml:space="preserve"> and should any busin</w:t>
      </w:r>
      <w:r w:rsidR="00581AE9">
        <w:rPr>
          <w:rFonts w:ascii="Arial" w:hAnsi="Arial" w:cs="Arial"/>
        </w:rPr>
        <w:t>ess break the agreement within 3</w:t>
      </w:r>
      <w:r w:rsidRPr="001057BA">
        <w:rPr>
          <w:rFonts w:ascii="Arial" w:hAnsi="Arial" w:cs="Arial"/>
        </w:rPr>
        <w:t xml:space="preserve"> years of signing it then any discount awarded will be re-claimed. </w:t>
      </w:r>
    </w:p>
    <w:p w14:paraId="5CB2C359" w14:textId="77777777" w:rsidR="00274DDB" w:rsidRPr="00274DDB" w:rsidRDefault="00274DDB" w:rsidP="00274DDB">
      <w:pPr>
        <w:pStyle w:val="ListParagraph"/>
        <w:spacing w:line="240" w:lineRule="auto"/>
        <w:rPr>
          <w:rFonts w:ascii="Arial" w:hAnsi="Arial" w:cs="Arial"/>
        </w:rPr>
      </w:pPr>
    </w:p>
    <w:p w14:paraId="15A28AED" w14:textId="239BDFCD" w:rsidR="00274DDB" w:rsidRPr="00094FFB" w:rsidRDefault="008E407D" w:rsidP="00094F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grant</w:t>
      </w:r>
      <w:r w:rsidR="00274DDB">
        <w:rPr>
          <w:rFonts w:ascii="Arial" w:hAnsi="Arial" w:cs="Arial"/>
        </w:rPr>
        <w:t xml:space="preserve"> is a one-off award and</w:t>
      </w:r>
      <w:r w:rsidR="001A679C">
        <w:rPr>
          <w:rFonts w:ascii="Arial" w:hAnsi="Arial" w:cs="Arial"/>
        </w:rPr>
        <w:t xml:space="preserve"> </w:t>
      </w:r>
      <w:r w:rsidR="00581AE9">
        <w:rPr>
          <w:rFonts w:ascii="Arial" w:hAnsi="Arial" w:cs="Arial"/>
        </w:rPr>
        <w:t>equivalent to 3</w:t>
      </w:r>
      <w:r w:rsidR="00274DDB">
        <w:rPr>
          <w:rFonts w:ascii="Arial" w:hAnsi="Arial" w:cs="Arial"/>
        </w:rPr>
        <w:t xml:space="preserve"> times the accreditation cost quoted by the LWF at the time of becoming accredited. The payment </w:t>
      </w:r>
      <w:r w:rsidR="001A679C">
        <w:rPr>
          <w:rFonts w:ascii="Arial" w:hAnsi="Arial" w:cs="Arial"/>
        </w:rPr>
        <w:t xml:space="preserve">will be made by </w:t>
      </w:r>
      <w:r w:rsidR="00AF000F">
        <w:rPr>
          <w:rFonts w:ascii="Arial" w:hAnsi="Arial" w:cs="Arial"/>
        </w:rPr>
        <w:t>(BACS) Bankers Automated Clearing Service</w:t>
      </w:r>
      <w:r w:rsidR="001A679C">
        <w:rPr>
          <w:rFonts w:ascii="Arial" w:hAnsi="Arial" w:cs="Arial"/>
        </w:rPr>
        <w:t>.</w:t>
      </w:r>
      <w:r w:rsidR="001A679C" w:rsidRPr="001057BA">
        <w:rPr>
          <w:rFonts w:ascii="Arial" w:hAnsi="Arial" w:cs="Arial"/>
        </w:rPr>
        <w:t xml:space="preserve"> </w:t>
      </w:r>
    </w:p>
    <w:p w14:paraId="11FB05B6" w14:textId="77777777" w:rsidR="00274DDB" w:rsidRDefault="00274DDB" w:rsidP="00274DDB">
      <w:pPr>
        <w:pStyle w:val="ListParagraph"/>
        <w:spacing w:line="240" w:lineRule="auto"/>
        <w:rPr>
          <w:rFonts w:ascii="Arial" w:hAnsi="Arial" w:cs="Arial"/>
        </w:rPr>
      </w:pPr>
    </w:p>
    <w:p w14:paraId="45AC4D25" w14:textId="4351F4BD" w:rsidR="00274DDB" w:rsidRDefault="008E407D" w:rsidP="001A67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The </w:t>
      </w:r>
      <w:r w:rsidR="00AF000F">
        <w:rPr>
          <w:rFonts w:ascii="Arial" w:hAnsi="Arial" w:cs="Arial"/>
          <w:lang w:val="en-US"/>
        </w:rPr>
        <w:t>payment</w:t>
      </w:r>
      <w:r w:rsidR="00274DDB" w:rsidRPr="00274DDB">
        <w:rPr>
          <w:rFonts w:ascii="Arial" w:hAnsi="Arial" w:cs="Arial"/>
          <w:lang w:val="en-US"/>
        </w:rPr>
        <w:t xml:space="preserve"> offered is a </w:t>
      </w:r>
      <w:r w:rsidRPr="00274DDB">
        <w:rPr>
          <w:rFonts w:ascii="Arial" w:hAnsi="Arial" w:cs="Arial"/>
          <w:lang w:val="en-US"/>
        </w:rPr>
        <w:t>one-off, cannot be backdated,</w:t>
      </w:r>
      <w:r w:rsidR="00274DDB" w:rsidRPr="00274DDB">
        <w:rPr>
          <w:rFonts w:ascii="Arial" w:hAnsi="Arial" w:cs="Arial"/>
          <w:lang w:val="en-US"/>
        </w:rPr>
        <w:t xml:space="preserve"> and will be on a first-come-first-served basis until our overall contribution equals £50,000.  </w:t>
      </w:r>
    </w:p>
    <w:p w14:paraId="365D1BD3" w14:textId="77777777" w:rsidR="001A679C" w:rsidRPr="001057BA" w:rsidRDefault="001A679C" w:rsidP="001A679C">
      <w:pPr>
        <w:pStyle w:val="ListParagraph"/>
        <w:spacing w:line="240" w:lineRule="auto"/>
        <w:rPr>
          <w:rFonts w:ascii="Arial" w:hAnsi="Arial" w:cs="Arial"/>
        </w:rPr>
      </w:pPr>
    </w:p>
    <w:p w14:paraId="2D013549" w14:textId="02DBA98F" w:rsidR="001A679C" w:rsidRDefault="008E407D" w:rsidP="001A67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Entitlement to the </w:t>
      </w:r>
      <w:r w:rsidR="00AF000F">
        <w:rPr>
          <w:rFonts w:ascii="Arial" w:hAnsi="Arial" w:cs="Arial"/>
        </w:rPr>
        <w:t>payment</w:t>
      </w:r>
      <w:r w:rsidR="001A679C" w:rsidRPr="001057BA">
        <w:rPr>
          <w:rFonts w:ascii="Arial" w:hAnsi="Arial" w:cs="Arial"/>
        </w:rPr>
        <w:t xml:space="preserve"> is subject to State Aid de minimis limits whereby a business must not have received state aid exceeding 200,000 euros</w:t>
      </w:r>
      <w:r w:rsidR="00AF000F">
        <w:rPr>
          <w:rFonts w:ascii="Arial" w:hAnsi="Arial" w:cs="Arial"/>
        </w:rPr>
        <w:t xml:space="preserve"> (£230,000)</w:t>
      </w:r>
      <w:r w:rsidR="001A679C" w:rsidRPr="001057BA">
        <w:rPr>
          <w:rFonts w:ascii="Arial" w:hAnsi="Arial" w:cs="Arial"/>
        </w:rPr>
        <w:t xml:space="preserve"> in the last 3 years (current year plus preceding 2). State aid includes reliefs, grants, interest rate and tax relief, subsidies, guarantees, etc. The business will be required to sign a declaration confirming this. This may preclude many of the large national retail chains that have shops in many town </w:t>
      </w:r>
      <w:r w:rsidR="001B0847" w:rsidRPr="001057BA">
        <w:rPr>
          <w:rFonts w:ascii="Arial" w:hAnsi="Arial" w:cs="Arial"/>
        </w:rPr>
        <w:t>centres</w:t>
      </w:r>
      <w:r w:rsidR="001A679C" w:rsidRPr="001057BA">
        <w:rPr>
          <w:rFonts w:ascii="Arial" w:hAnsi="Arial" w:cs="Arial"/>
        </w:rPr>
        <w:t xml:space="preserve"> from receiving this relief.</w:t>
      </w:r>
    </w:p>
    <w:p w14:paraId="3DC9315F" w14:textId="77777777" w:rsidR="001A679C" w:rsidRPr="005A3EB6" w:rsidRDefault="001A679C" w:rsidP="001A679C">
      <w:pPr>
        <w:pStyle w:val="ListParagraph"/>
        <w:spacing w:line="240" w:lineRule="auto"/>
        <w:rPr>
          <w:rFonts w:ascii="Arial" w:hAnsi="Arial" w:cs="Arial"/>
        </w:rPr>
      </w:pPr>
    </w:p>
    <w:p w14:paraId="6A77EFC9" w14:textId="544E636C" w:rsidR="001A679C" w:rsidRPr="005A3EB6" w:rsidRDefault="001A679C" w:rsidP="001A67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A3EB6">
        <w:rPr>
          <w:rFonts w:ascii="Arial" w:hAnsi="Arial" w:cs="Arial"/>
        </w:rPr>
        <w:t>If a qualifying business moves ou</w:t>
      </w:r>
      <w:r w:rsidR="008058ED">
        <w:rPr>
          <w:rFonts w:ascii="Arial" w:hAnsi="Arial" w:cs="Arial"/>
        </w:rPr>
        <w:t>t of the C</w:t>
      </w:r>
      <w:r w:rsidR="00581AE9">
        <w:rPr>
          <w:rFonts w:ascii="Arial" w:hAnsi="Arial" w:cs="Arial"/>
        </w:rPr>
        <w:t>ouncil’s area within 3</w:t>
      </w:r>
      <w:r w:rsidRPr="005A3EB6">
        <w:rPr>
          <w:rFonts w:ascii="Arial" w:hAnsi="Arial" w:cs="Arial"/>
        </w:rPr>
        <w:t xml:space="preserve"> years of be</w:t>
      </w:r>
      <w:r w:rsidR="008E407D">
        <w:rPr>
          <w:rFonts w:ascii="Arial" w:hAnsi="Arial" w:cs="Arial"/>
        </w:rPr>
        <w:t xml:space="preserve">coming accredited the </w:t>
      </w:r>
      <w:r w:rsidR="00AF000F">
        <w:rPr>
          <w:rFonts w:ascii="Arial" w:hAnsi="Arial" w:cs="Arial"/>
        </w:rPr>
        <w:t>payment</w:t>
      </w:r>
      <w:r w:rsidRPr="005A3EB6">
        <w:rPr>
          <w:rFonts w:ascii="Arial" w:hAnsi="Arial" w:cs="Arial"/>
        </w:rPr>
        <w:t xml:space="preserve"> </w:t>
      </w:r>
      <w:r w:rsidR="00AF000F">
        <w:rPr>
          <w:rFonts w:ascii="Arial" w:hAnsi="Arial" w:cs="Arial"/>
        </w:rPr>
        <w:t>can</w:t>
      </w:r>
      <w:r w:rsidRPr="005A3EB6">
        <w:rPr>
          <w:rFonts w:ascii="Arial" w:hAnsi="Arial" w:cs="Arial"/>
        </w:rPr>
        <w:t xml:space="preserve"> be re-claimed. </w:t>
      </w:r>
      <w:proofErr w:type="gramStart"/>
      <w:r w:rsidRPr="005A3EB6">
        <w:rPr>
          <w:rFonts w:ascii="Arial" w:hAnsi="Arial" w:cs="Arial"/>
        </w:rPr>
        <w:t>However</w:t>
      </w:r>
      <w:proofErr w:type="gramEnd"/>
      <w:r w:rsidRPr="005A3EB6">
        <w:rPr>
          <w:rFonts w:ascii="Arial" w:hAnsi="Arial" w:cs="Arial"/>
        </w:rPr>
        <w:t xml:space="preserve"> if the ratepayer mo</w:t>
      </w:r>
      <w:r w:rsidR="008E407D">
        <w:rPr>
          <w:rFonts w:ascii="Arial" w:hAnsi="Arial" w:cs="Arial"/>
        </w:rPr>
        <w:t xml:space="preserve">ves within the area the </w:t>
      </w:r>
      <w:r w:rsidR="00AF000F">
        <w:rPr>
          <w:rFonts w:ascii="Arial" w:hAnsi="Arial" w:cs="Arial"/>
        </w:rPr>
        <w:t>payment</w:t>
      </w:r>
      <w:r w:rsidRPr="005A3EB6">
        <w:rPr>
          <w:rFonts w:ascii="Arial" w:hAnsi="Arial" w:cs="Arial"/>
        </w:rPr>
        <w:t xml:space="preserve"> will remain.</w:t>
      </w:r>
    </w:p>
    <w:p w14:paraId="1636EFE7" w14:textId="77777777" w:rsidR="001A679C" w:rsidRPr="001057BA" w:rsidRDefault="001A679C" w:rsidP="001A679C">
      <w:pPr>
        <w:pStyle w:val="ListParagraph"/>
        <w:spacing w:line="240" w:lineRule="auto"/>
        <w:rPr>
          <w:rFonts w:ascii="Arial" w:hAnsi="Arial" w:cs="Arial"/>
        </w:rPr>
      </w:pPr>
    </w:p>
    <w:p w14:paraId="52CCFE04" w14:textId="03645B32" w:rsidR="001A679C" w:rsidRPr="00A82D62" w:rsidRDefault="001A679C" w:rsidP="00A82D6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057BA">
        <w:rPr>
          <w:rFonts w:ascii="Arial" w:hAnsi="Arial" w:cs="Arial"/>
        </w:rPr>
        <w:t>National/multi-national companies - these will be entitled to apply if they are accredited with the LWF, however if they are liable f</w:t>
      </w:r>
      <w:r w:rsidR="001B0847">
        <w:rPr>
          <w:rFonts w:ascii="Arial" w:hAnsi="Arial" w:cs="Arial"/>
        </w:rPr>
        <w:t>or more than 1 property in the C</w:t>
      </w:r>
      <w:r w:rsidRPr="001057BA">
        <w:rPr>
          <w:rFonts w:ascii="Arial" w:hAnsi="Arial" w:cs="Arial"/>
        </w:rPr>
        <w:t xml:space="preserve">ouncil’s </w:t>
      </w:r>
      <w:proofErr w:type="gramStart"/>
      <w:r w:rsidRPr="001057BA">
        <w:rPr>
          <w:rFonts w:ascii="Arial" w:hAnsi="Arial" w:cs="Arial"/>
        </w:rPr>
        <w:t>area</w:t>
      </w:r>
      <w:proofErr w:type="gramEnd"/>
      <w:r w:rsidRPr="001057BA">
        <w:rPr>
          <w:rFonts w:ascii="Arial" w:hAnsi="Arial" w:cs="Arial"/>
        </w:rPr>
        <w:t xml:space="preserve"> they will </w:t>
      </w:r>
      <w:r w:rsidR="008E407D">
        <w:rPr>
          <w:rFonts w:ascii="Arial" w:hAnsi="Arial" w:cs="Arial"/>
        </w:rPr>
        <w:t>only be entitled to one grant</w:t>
      </w:r>
      <w:r w:rsidRPr="001057BA">
        <w:rPr>
          <w:rFonts w:ascii="Arial" w:hAnsi="Arial" w:cs="Arial"/>
        </w:rPr>
        <w:t>. The State Aid rul</w:t>
      </w:r>
      <w:r w:rsidR="008E407D">
        <w:rPr>
          <w:rFonts w:ascii="Arial" w:hAnsi="Arial" w:cs="Arial"/>
        </w:rPr>
        <w:t xml:space="preserve">es may </w:t>
      </w:r>
      <w:r w:rsidR="001B0847">
        <w:rPr>
          <w:rFonts w:ascii="Arial" w:hAnsi="Arial" w:cs="Arial"/>
        </w:rPr>
        <w:t xml:space="preserve">also </w:t>
      </w:r>
      <w:r w:rsidR="008E407D">
        <w:rPr>
          <w:rFonts w:ascii="Arial" w:hAnsi="Arial" w:cs="Arial"/>
        </w:rPr>
        <w:t>preclude them from financial assistance</w:t>
      </w:r>
      <w:r w:rsidRPr="001057BA">
        <w:rPr>
          <w:rFonts w:ascii="Arial" w:hAnsi="Arial" w:cs="Arial"/>
        </w:rPr>
        <w:t>.</w:t>
      </w:r>
    </w:p>
    <w:p w14:paraId="31E9DB9C" w14:textId="5DC71B79" w:rsidR="007B00B0" w:rsidRPr="008E407D" w:rsidRDefault="00A82D62" w:rsidP="008E407D">
      <w:pPr>
        <w:spacing w:line="240" w:lineRule="auto"/>
        <w:rPr>
          <w:rFonts w:ascii="Arial" w:hAnsi="Arial" w:cs="Arial"/>
        </w:rPr>
      </w:pPr>
      <w:r w:rsidRPr="00524397">
        <w:rPr>
          <w:rFonts w:ascii="Arial" w:hAnsi="Arial" w:cs="Arial"/>
          <w:i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3A75CA6C" wp14:editId="17504D73">
            <wp:simplePos x="0" y="0"/>
            <wp:positionH relativeFrom="margin">
              <wp:posOffset>1136650</wp:posOffset>
            </wp:positionH>
            <wp:positionV relativeFrom="paragraph">
              <wp:posOffset>533400</wp:posOffset>
            </wp:positionV>
            <wp:extent cx="3244850" cy="1065341"/>
            <wp:effectExtent l="0" t="0" r="0" b="1905"/>
            <wp:wrapThrough wrapText="bothSides">
              <wp:wrapPolygon edited="0">
                <wp:start x="0" y="0"/>
                <wp:lineTo x="0" y="21252"/>
                <wp:lineTo x="21431" y="21252"/>
                <wp:lineTo x="21431" y="0"/>
                <wp:lineTo x="0" y="0"/>
              </wp:wrapPolygon>
            </wp:wrapThrough>
            <wp:docPr id="3" name="Picture 3" descr="\\Homefolder1.cardiff.gov.uk\Home\Marketing and Coms\Logos\LW city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folder1.cardiff.gov.uk\Home\Marketing and Coms\Logos\LW city logo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06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00B0" w:rsidRPr="008E407D" w:rsidSect="001B084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1E8E"/>
    <w:multiLevelType w:val="hybridMultilevel"/>
    <w:tmpl w:val="CE5C3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1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BA"/>
    <w:rsid w:val="00094FFB"/>
    <w:rsid w:val="001057BA"/>
    <w:rsid w:val="001A679C"/>
    <w:rsid w:val="001B0847"/>
    <w:rsid w:val="00274DDB"/>
    <w:rsid w:val="00315BC7"/>
    <w:rsid w:val="003737F1"/>
    <w:rsid w:val="004D3100"/>
    <w:rsid w:val="00581AE9"/>
    <w:rsid w:val="005A3EB6"/>
    <w:rsid w:val="005B0F1E"/>
    <w:rsid w:val="005C1031"/>
    <w:rsid w:val="00686A0B"/>
    <w:rsid w:val="006D62CD"/>
    <w:rsid w:val="007A2751"/>
    <w:rsid w:val="007B00B0"/>
    <w:rsid w:val="008058ED"/>
    <w:rsid w:val="008E407D"/>
    <w:rsid w:val="00923932"/>
    <w:rsid w:val="00A82D62"/>
    <w:rsid w:val="00AF000F"/>
    <w:rsid w:val="00B6359E"/>
    <w:rsid w:val="00C26393"/>
    <w:rsid w:val="00CB5303"/>
    <w:rsid w:val="00EA129B"/>
    <w:rsid w:val="00F6261C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C8BF"/>
  <w15:chartTrackingRefBased/>
  <w15:docId w15:val="{0915834F-54CC-461B-B843-412C87B6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66300851E044F961E6B16D434EB03" ma:contentTypeVersion="2" ma:contentTypeDescription="Create a new document." ma:contentTypeScope="" ma:versionID="21c4c927b355b0912a42dd6553b65e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6cb1de0a400c8497e5b51142c359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6F4A8-730C-481C-82C9-2A1A26BB192A}"/>
</file>

<file path=customXml/itemProps2.xml><?xml version="1.0" encoding="utf-8"?>
<ds:datastoreItem xmlns:ds="http://schemas.openxmlformats.org/officeDocument/2006/customXml" ds:itemID="{E75124B6-47D8-4940-BA46-418EC1C5AFB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10abdb11-55e1-4be5-b711-033d60c6714e"/>
    <ds:schemaRef ds:uri="60b04f2a-87b0-41af-beb0-7cb65dea91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F57DD9-D8A9-4FF1-A615-FF6A837AB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Slawik, Alicja</dc:creator>
  <cp:keywords/>
  <dc:description/>
  <cp:lastModifiedBy>Robinson, Alicja</cp:lastModifiedBy>
  <cp:revision>2</cp:revision>
  <cp:lastPrinted>2017-03-07T12:45:00Z</cp:lastPrinted>
  <dcterms:created xsi:type="dcterms:W3CDTF">2022-10-12T10:29:00Z</dcterms:created>
  <dcterms:modified xsi:type="dcterms:W3CDTF">2022-10-12T10:29:00Z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0x0101003F666300851E044F961E6B16D434EB03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d09aa828-2d8c-460f-9d57-49f1ff12f74f</vt:lpwstr>
  </property>
</Properties>
</file>