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DD46" w14:textId="77777777" w:rsidR="001B0847" w:rsidRDefault="00FF5117" w:rsidP="001A679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54DB4">
        <w:rPr>
          <w:rFonts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5977FC" wp14:editId="015CBC4B">
            <wp:simplePos x="0" y="0"/>
            <wp:positionH relativeFrom="margin">
              <wp:posOffset>5696636</wp:posOffset>
            </wp:positionH>
            <wp:positionV relativeFrom="paragraph">
              <wp:posOffset>305</wp:posOffset>
            </wp:positionV>
            <wp:extent cx="7524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327" y="21069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Cyngor Dinas Caerdydd - Telerau ac Amodau </w:t>
      </w:r>
    </w:p>
    <w:p w14:paraId="7630849E" w14:textId="77777777" w:rsidR="001A679C" w:rsidRPr="001057BA" w:rsidRDefault="00FF5117" w:rsidP="001B0847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Cynllun Cymorth Achredu’r Cyflog Byw ‘Gwirioneddol’ 2022/2023</w:t>
      </w:r>
    </w:p>
    <w:p w14:paraId="3E5C9876" w14:textId="77777777" w:rsidR="001B0847" w:rsidRDefault="001B0847" w:rsidP="001B0847">
      <w:pPr>
        <w:pStyle w:val="ParagraffRhestr"/>
        <w:spacing w:line="240" w:lineRule="auto"/>
        <w:rPr>
          <w:rFonts w:ascii="Arial" w:hAnsi="Arial" w:cs="Arial"/>
        </w:rPr>
      </w:pPr>
    </w:p>
    <w:p w14:paraId="0151B279" w14:textId="77777777" w:rsidR="00A82D62" w:rsidRDefault="00A82D62" w:rsidP="001B0847">
      <w:pPr>
        <w:pStyle w:val="ParagraffRhestr"/>
        <w:spacing w:line="240" w:lineRule="auto"/>
        <w:rPr>
          <w:rFonts w:ascii="Arial" w:hAnsi="Arial" w:cs="Arial"/>
        </w:rPr>
      </w:pPr>
    </w:p>
    <w:p w14:paraId="36388A00" w14:textId="77777777" w:rsidR="00A82D62" w:rsidRDefault="00A82D62" w:rsidP="001B0847">
      <w:pPr>
        <w:pStyle w:val="ParagraffRhestr"/>
        <w:spacing w:line="240" w:lineRule="auto"/>
        <w:rPr>
          <w:rFonts w:ascii="Arial" w:hAnsi="Arial" w:cs="Arial"/>
        </w:rPr>
      </w:pPr>
    </w:p>
    <w:p w14:paraId="3212E4C3" w14:textId="1266FF98" w:rsidR="001A679C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 y cynllun yn berthnasol i bob cyflogwr sy'n meddiannu eiddo annomestig o fewn ardal Cyngor Caerdydd ac sy'n atebol am dalu Ardrethi Busnes ac nad yw </w:t>
      </w:r>
      <w:r>
        <w:rPr>
          <w:rFonts w:ascii="Arial" w:eastAsia="Arial" w:hAnsi="Arial" w:cs="Arial"/>
          <w:lang w:val="cy-GB"/>
        </w:rPr>
        <w:t>mewn diffyg ariann</w:t>
      </w:r>
      <w:r>
        <w:rPr>
          <w:rFonts w:ascii="Arial" w:eastAsia="Arial" w:hAnsi="Arial" w:cs="Arial"/>
          <w:lang w:val="cy-GB"/>
        </w:rPr>
        <w:t>ol.</w:t>
      </w:r>
    </w:p>
    <w:p w14:paraId="19DEEC14" w14:textId="77777777" w:rsidR="001A679C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18136993" w14:textId="77777777" w:rsidR="001A679C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 y cynllun yn berthnasol i'r holl sefydliadau sydd â hyd at 250 o weithwyr.  </w:t>
      </w:r>
    </w:p>
    <w:p w14:paraId="3BC5E99F" w14:textId="77777777" w:rsidR="001A679C" w:rsidRPr="001057BA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32A03B99" w14:textId="77777777" w:rsidR="001A679C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fusnes</w:t>
      </w:r>
      <w:r>
        <w:rPr>
          <w:rFonts w:ascii="Arial" w:eastAsia="Arial" w:hAnsi="Arial" w:cs="Arial"/>
          <w:lang w:val="cy-GB"/>
        </w:rPr>
        <w:t xml:space="preserve"> gael ei achredu gyda'r Sefydliad Cyflog Byw (SCB) h.y., mae ganddo gytundeb trwydded achredu wedi'i lofnodi gyda'r SCB.  Bydd cadarnhad o achredu gyda'r SCB yn brawf pendant.  Rhaid i fusnes gael ei achredu erbyn 31 Mawrth 2023. Os yw'r drwydded achredu a</w:t>
      </w:r>
      <w:r>
        <w:rPr>
          <w:rFonts w:ascii="Arial" w:eastAsia="Arial" w:hAnsi="Arial" w:cs="Arial"/>
          <w:lang w:val="cy-GB"/>
        </w:rPr>
        <w:t xml:space="preserve">r gyfer gweithredu fesul cam, caiff hawl ei gadarnhau pan gaiff y drwydded ei llofnodi.  </w:t>
      </w:r>
    </w:p>
    <w:p w14:paraId="481B3752" w14:textId="77777777" w:rsidR="00094FFB" w:rsidRPr="00094FFB" w:rsidRDefault="00094FFB" w:rsidP="00094FFB">
      <w:pPr>
        <w:pStyle w:val="ParagraffRhestr"/>
        <w:rPr>
          <w:rFonts w:ascii="Arial" w:hAnsi="Arial" w:cs="Arial"/>
        </w:rPr>
      </w:pPr>
    </w:p>
    <w:p w14:paraId="57261D5A" w14:textId="77777777" w:rsidR="00094FFB" w:rsidRPr="00094FFB" w:rsidRDefault="00FF5117" w:rsidP="00094FFB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Mae’r gost achredu yn seiliedig ar nifer y gweithwyr ac a yw'r sefydliad yn gorff preifa</w:t>
      </w:r>
      <w:r>
        <w:rPr>
          <w:rFonts w:ascii="Arial" w:eastAsia="Arial" w:hAnsi="Arial" w:cs="Arial"/>
          <w:lang w:val="cy-GB"/>
        </w:rPr>
        <w:t xml:space="preserve">t neu gyhoeddus, a chaiff ei gosod gan y SCB. Bydd y ffi achredu a godir gan y SCB yn dystiolaeth o faint y sefydliad. </w:t>
      </w:r>
    </w:p>
    <w:p w14:paraId="6C40FA5B" w14:textId="77777777" w:rsidR="001A679C" w:rsidRPr="005A3EB6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13D16E25" w14:textId="77777777" w:rsidR="00274DDB" w:rsidRPr="00274DDB" w:rsidRDefault="00FF5117" w:rsidP="00274DDB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Mae'r SCB yn monitro sefydliadau ac os bydd unrhyw fusnes </w:t>
      </w:r>
      <w:r>
        <w:rPr>
          <w:rFonts w:ascii="Arial" w:eastAsia="Arial" w:hAnsi="Arial" w:cs="Arial"/>
          <w:lang w:val="cy-GB"/>
        </w:rPr>
        <w:t xml:space="preserve">yn torri'r cytundeb o fewn 3 blynedd i'w lofnodi yna bydd unrhyw ostyngiad a ddyfarnwyd yn cael ei ail-hawlio. </w:t>
      </w:r>
    </w:p>
    <w:p w14:paraId="647B494C" w14:textId="77777777" w:rsidR="00274DDB" w:rsidRPr="00274DDB" w:rsidRDefault="00274DDB" w:rsidP="00274DDB">
      <w:pPr>
        <w:pStyle w:val="ParagraffRhestr"/>
        <w:spacing w:line="240" w:lineRule="auto"/>
        <w:rPr>
          <w:rFonts w:ascii="Arial" w:hAnsi="Arial" w:cs="Arial"/>
        </w:rPr>
      </w:pPr>
    </w:p>
    <w:p w14:paraId="68B7C9DD" w14:textId="77777777" w:rsidR="00274DDB" w:rsidRPr="00094FFB" w:rsidRDefault="00FF5117" w:rsidP="00094FFB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grant yn ddyfarniad untro ac yn cyfateb i 3 gwaith y gost ac</w:t>
      </w:r>
      <w:r>
        <w:rPr>
          <w:rFonts w:ascii="Arial" w:eastAsia="Arial" w:hAnsi="Arial" w:cs="Arial"/>
          <w:lang w:val="cy-GB"/>
        </w:rPr>
        <w:t xml:space="preserve">hredu a ddyfynnir gan y SCB ar yr adeg achredu. Bydd y taliad yn cael ei wneud gan ddefnyddio BACS (Gwasanaeth Clirio Awtomataidd y Bancwyr). </w:t>
      </w:r>
    </w:p>
    <w:p w14:paraId="6DC81AA5" w14:textId="77777777" w:rsidR="00274DDB" w:rsidRDefault="00274DDB" w:rsidP="00274DDB">
      <w:pPr>
        <w:pStyle w:val="ParagraffRhestr"/>
        <w:spacing w:line="240" w:lineRule="auto"/>
        <w:rPr>
          <w:rFonts w:ascii="Arial" w:hAnsi="Arial" w:cs="Arial"/>
        </w:rPr>
      </w:pPr>
    </w:p>
    <w:p w14:paraId="30B31358" w14:textId="77777777" w:rsidR="00274DDB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taliad a gynigir yn un untro,</w:t>
      </w:r>
      <w:r>
        <w:rPr>
          <w:rFonts w:ascii="Arial" w:eastAsia="Arial" w:hAnsi="Arial" w:cs="Arial"/>
          <w:lang w:val="cy-GB"/>
        </w:rPr>
        <w:t xml:space="preserve"> ni ellir ei ôl-ddyddio, a bydd ar sail y cyntaf i'r felin nes bod ein cyfraniad cyffredinol yn hafal i £50,000.  </w:t>
      </w:r>
    </w:p>
    <w:p w14:paraId="60F9E3EB" w14:textId="77777777" w:rsidR="001A679C" w:rsidRPr="001057BA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6DA99D1D" w14:textId="49DA130B" w:rsidR="001A679C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hawl i’r taliad yn ddarostyngedig i derfynau Cymorth </w:t>
      </w:r>
      <w:r>
        <w:rPr>
          <w:rFonts w:ascii="Arial" w:eastAsia="Arial" w:hAnsi="Arial" w:cs="Arial"/>
          <w:lang w:val="cy-GB"/>
        </w:rPr>
        <w:t>Gwladwriaethol de minimis lle na ddylai busnes fod wedi derbyn cymorth gwladwriaethol</w:t>
      </w:r>
      <w:r>
        <w:rPr>
          <w:rFonts w:ascii="Arial" w:eastAsia="Arial" w:hAnsi="Arial" w:cs="Arial"/>
          <w:lang w:val="cy-GB"/>
        </w:rPr>
        <w:t xml:space="preserve"> dros 200,000 ewro (£230,000) yn ystod y 3 blynedd ddiwethaf (y flwyddyn gyfredol ynghyd â’r 2 flwyddyn cyn hynny). Mae Cymorth Gwladwriaethol yn cynnwys rhyddhad, grantiau, cyfr</w:t>
      </w:r>
      <w:r>
        <w:rPr>
          <w:rFonts w:ascii="Arial" w:eastAsia="Arial" w:hAnsi="Arial" w:cs="Arial"/>
          <w:lang w:val="cy-GB"/>
        </w:rPr>
        <w:t xml:space="preserve">add llog a rhyddhad treth, cymorthdaliadau, gwarantau, ac ati.  Bydd gofyn i'r busnes lofnodi datganiad yn cadarnhau hyn. Gall hyn atal llawer o'r cadwyni manwerthu cenedlaethol mawr sydd â siopau mewn llawer o ganol trefi rhag derbyn y rhyddhad hwn. </w:t>
      </w:r>
    </w:p>
    <w:p w14:paraId="1EFD4D36" w14:textId="77777777" w:rsidR="001A679C" w:rsidRPr="005A3EB6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7687C4D7" w14:textId="77777777" w:rsidR="001A679C" w:rsidRPr="005A3EB6" w:rsidRDefault="00FF5117" w:rsidP="001A679C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yw busnes cymwys yn symud allan o ardal y Cyngor o fewn 3 blynedd ar ôl cael achrediad, gellir ail-hawlio'r taliad.  Ond os yw'r talwr ardrethi yn symud o fewn yr ardal bydd y tal</w:t>
      </w:r>
      <w:r>
        <w:rPr>
          <w:rFonts w:ascii="Arial" w:eastAsia="Arial" w:hAnsi="Arial" w:cs="Arial"/>
          <w:lang w:val="cy-GB"/>
        </w:rPr>
        <w:t>iad yn parhau.</w:t>
      </w:r>
    </w:p>
    <w:p w14:paraId="51975D19" w14:textId="77777777" w:rsidR="001A679C" w:rsidRPr="001057BA" w:rsidRDefault="001A679C" w:rsidP="001A679C">
      <w:pPr>
        <w:pStyle w:val="ParagraffRhestr"/>
        <w:spacing w:line="240" w:lineRule="auto"/>
        <w:rPr>
          <w:rFonts w:ascii="Arial" w:hAnsi="Arial" w:cs="Arial"/>
        </w:rPr>
      </w:pPr>
    </w:p>
    <w:p w14:paraId="36DB5EA0" w14:textId="77777777" w:rsidR="001A679C" w:rsidRPr="00A82D62" w:rsidRDefault="00FF5117" w:rsidP="00A82D62">
      <w:pPr>
        <w:pStyle w:val="ParagraffRhestr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Cwmnïau cenedlaethol/aml-genedlaethol - bydd hawl gan y rhain i wneud cais os ydynt wedi'u hachredu gyda'r SCB, fodd bynnag os ydynt yn atebol am fwy nag 1 eiddo y</w:t>
      </w:r>
      <w:r>
        <w:rPr>
          <w:rFonts w:ascii="Arial" w:eastAsia="Arial" w:hAnsi="Arial" w:cs="Arial"/>
          <w:lang w:val="cy-GB"/>
        </w:rPr>
        <w:t xml:space="preserve">n ardal y Cyngor dim ond un grant y bydd ganddynt yr hawl i'w gael.  Gall rheolau Cymorth Gwladwriaethol hefyd eu hatal rhag cael cymorth ariannol. </w:t>
      </w:r>
    </w:p>
    <w:p w14:paraId="18C9F219" w14:textId="77777777" w:rsidR="007B00B0" w:rsidRPr="008E407D" w:rsidRDefault="00FF5117" w:rsidP="008E407D">
      <w:pPr>
        <w:spacing w:line="240" w:lineRule="auto"/>
        <w:rPr>
          <w:rFonts w:ascii="Arial" w:hAnsi="Arial" w:cs="Arial"/>
        </w:rPr>
      </w:pPr>
      <w:r w:rsidRPr="00524397">
        <w:rPr>
          <w:rFonts w:ascii="Arial" w:hAnsi="Arial" w:cs="Arial"/>
          <w:i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DB03022" wp14:editId="4B336C9B">
            <wp:simplePos x="0" y="0"/>
            <wp:positionH relativeFrom="margin">
              <wp:posOffset>1136650</wp:posOffset>
            </wp:positionH>
            <wp:positionV relativeFrom="paragraph">
              <wp:posOffset>533400</wp:posOffset>
            </wp:positionV>
            <wp:extent cx="3244850" cy="1065341"/>
            <wp:effectExtent l="0" t="0" r="0" b="1905"/>
            <wp:wrapThrough wrapText="bothSides">
              <wp:wrapPolygon edited="0">
                <wp:start x="0" y="0"/>
                <wp:lineTo x="0" y="21252"/>
                <wp:lineTo x="21431" y="21252"/>
                <wp:lineTo x="21431" y="0"/>
                <wp:lineTo x="0" y="0"/>
              </wp:wrapPolygon>
            </wp:wrapThrough>
            <wp:docPr id="3" name="Picture 3" descr="\\Homefolder1.cardiff.gov.uk\Home\Marketing and Coms\Logos\LW city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\\Homefolder1.cardiff.gov.uk\Home\Marketing and Coms\Logos\LW city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0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0B0" w:rsidRPr="008E407D" w:rsidSect="001B08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E8E"/>
    <w:multiLevelType w:val="hybridMultilevel"/>
    <w:tmpl w:val="CE5C34FA"/>
    <w:lvl w:ilvl="0" w:tplc="6366A72C">
      <w:start w:val="1"/>
      <w:numFmt w:val="decimal"/>
      <w:lvlText w:val="%1."/>
      <w:lvlJc w:val="left"/>
      <w:pPr>
        <w:ind w:left="720" w:hanging="360"/>
      </w:pPr>
    </w:lvl>
    <w:lvl w:ilvl="1" w:tplc="CA20C52A" w:tentative="1">
      <w:start w:val="1"/>
      <w:numFmt w:val="lowerLetter"/>
      <w:lvlText w:val="%2."/>
      <w:lvlJc w:val="left"/>
      <w:pPr>
        <w:ind w:left="1440" w:hanging="360"/>
      </w:pPr>
    </w:lvl>
    <w:lvl w:ilvl="2" w:tplc="6C3A77C2" w:tentative="1">
      <w:start w:val="1"/>
      <w:numFmt w:val="lowerRoman"/>
      <w:lvlText w:val="%3."/>
      <w:lvlJc w:val="right"/>
      <w:pPr>
        <w:ind w:left="2160" w:hanging="180"/>
      </w:pPr>
    </w:lvl>
    <w:lvl w:ilvl="3" w:tplc="C3B23BBC" w:tentative="1">
      <w:start w:val="1"/>
      <w:numFmt w:val="decimal"/>
      <w:lvlText w:val="%4."/>
      <w:lvlJc w:val="left"/>
      <w:pPr>
        <w:ind w:left="2880" w:hanging="360"/>
      </w:pPr>
    </w:lvl>
    <w:lvl w:ilvl="4" w:tplc="F392E910" w:tentative="1">
      <w:start w:val="1"/>
      <w:numFmt w:val="lowerLetter"/>
      <w:lvlText w:val="%5."/>
      <w:lvlJc w:val="left"/>
      <w:pPr>
        <w:ind w:left="3600" w:hanging="360"/>
      </w:pPr>
    </w:lvl>
    <w:lvl w:ilvl="5" w:tplc="C5F27250" w:tentative="1">
      <w:start w:val="1"/>
      <w:numFmt w:val="lowerRoman"/>
      <w:lvlText w:val="%6."/>
      <w:lvlJc w:val="right"/>
      <w:pPr>
        <w:ind w:left="4320" w:hanging="180"/>
      </w:pPr>
    </w:lvl>
    <w:lvl w:ilvl="6" w:tplc="C6AC62F2" w:tentative="1">
      <w:start w:val="1"/>
      <w:numFmt w:val="decimal"/>
      <w:lvlText w:val="%7."/>
      <w:lvlJc w:val="left"/>
      <w:pPr>
        <w:ind w:left="5040" w:hanging="360"/>
      </w:pPr>
    </w:lvl>
    <w:lvl w:ilvl="7" w:tplc="790EB00C" w:tentative="1">
      <w:start w:val="1"/>
      <w:numFmt w:val="lowerLetter"/>
      <w:lvlText w:val="%8."/>
      <w:lvlJc w:val="left"/>
      <w:pPr>
        <w:ind w:left="5760" w:hanging="360"/>
      </w:pPr>
    </w:lvl>
    <w:lvl w:ilvl="8" w:tplc="536E19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BA"/>
    <w:rsid w:val="00094FFB"/>
    <w:rsid w:val="001057BA"/>
    <w:rsid w:val="001A679C"/>
    <w:rsid w:val="001B0847"/>
    <w:rsid w:val="00274DDB"/>
    <w:rsid w:val="00315BC7"/>
    <w:rsid w:val="003737F1"/>
    <w:rsid w:val="004D3100"/>
    <w:rsid w:val="00581AE9"/>
    <w:rsid w:val="005A3EB6"/>
    <w:rsid w:val="005B0F1E"/>
    <w:rsid w:val="005C1031"/>
    <w:rsid w:val="00686A0B"/>
    <w:rsid w:val="006D62CD"/>
    <w:rsid w:val="007A2751"/>
    <w:rsid w:val="007B00B0"/>
    <w:rsid w:val="008058ED"/>
    <w:rsid w:val="008E407D"/>
    <w:rsid w:val="00923932"/>
    <w:rsid w:val="00A82D62"/>
    <w:rsid w:val="00AF000F"/>
    <w:rsid w:val="00B6359E"/>
    <w:rsid w:val="00C26393"/>
    <w:rsid w:val="00CB5303"/>
    <w:rsid w:val="00EA129B"/>
    <w:rsid w:val="00F6261C"/>
    <w:rsid w:val="00FE26D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1D5C"/>
  <w15:chartTrackingRefBased/>
  <w15:docId w15:val="{0915834F-54CC-461B-B843-412C87B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A679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1057BA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7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7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D7B9337516429AE1403AFA18419F" ma:contentTypeVersion="2" ma:contentTypeDescription="Create a new document." ma:contentTypeScope="" ma:versionID="4df3f5909e91fb0b00fcfeabf4a57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62844665c4b4bcccd015465351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124B6-47D8-4940-BA46-418EC1C5AFB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10abdb11-55e1-4be5-b711-033d60c6714e"/>
    <ds:schemaRef ds:uri="60b04f2a-87b0-41af-beb0-7cb65dea91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62EC2E-787F-42E3-B7C1-4E7C6FDA2C66}"/>
</file>

<file path=customXml/itemProps3.xml><?xml version="1.0" encoding="utf-8"?>
<ds:datastoreItem xmlns:ds="http://schemas.openxmlformats.org/officeDocument/2006/customXml" ds:itemID="{08F57DD9-D8A9-4FF1-A615-FF6A837AB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Slawik, Alicja</dc:creator>
  <cp:lastModifiedBy>Slade, Joanna</cp:lastModifiedBy>
  <cp:revision>3</cp:revision>
  <cp:lastPrinted>2017-03-07T12:45:00Z</cp:lastPrinted>
  <dcterms:created xsi:type="dcterms:W3CDTF">2022-10-12T10:29:00Z</dcterms:created>
  <dcterms:modified xsi:type="dcterms:W3CDTF">2022-10-26T13:30:00Z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0x010100EB14D7B9337516429AE1403AFA18419F</vt:lpwstr>
  </property>
  <property fmtid="{D5CDD505-2E9C-101B-9397-08002B2CF9AE}" pid="3" name="ItemRetentionFormula">
    <vt:lpwstr/>
  </property>
  <property fmtid="{D5CDD505-2E9C-101B-9397-08002B2CF9AE}" pid="4" name="_dlc_DocIdItemGuid">
    <vt:lpwstr>d09aa828-2d8c-460f-9d57-49f1ff12f74f</vt:lpwstr>
  </property>
  <property fmtid="{D5CDD505-2E9C-101B-9397-08002B2CF9AE}" pid="5" name="_dlc_policyId">
    <vt:lpwstr/>
  </property>
</Properties>
</file>